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E546" w14:textId="77777777" w:rsidR="006121D0" w:rsidRDefault="00E00CA3">
      <w:pPr>
        <w:pStyle w:val="Standard"/>
        <w:jc w:val="both"/>
        <w:rPr>
          <w:rFonts w:hint="eastAsia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8240" behindDoc="0" locked="0" layoutInCell="1" allowOverlap="1" wp14:anchorId="2B208FE0" wp14:editId="1B3C5646">
            <wp:simplePos x="0" y="0"/>
            <wp:positionH relativeFrom="margin">
              <wp:align>left</wp:align>
            </wp:positionH>
            <wp:positionV relativeFrom="paragraph">
              <wp:posOffset>3813</wp:posOffset>
            </wp:positionV>
            <wp:extent cx="1766520" cy="1854723"/>
            <wp:effectExtent l="0" t="0" r="5130" b="0"/>
            <wp:wrapSquare wrapText="bothSides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520" cy="1854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B593BD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2DF15CF4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1F87C553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36A9D2FA" w14:textId="77777777" w:rsidR="006121D0" w:rsidRDefault="00E00CA3">
      <w:pPr>
        <w:pStyle w:val="Standard"/>
        <w:rPr>
          <w:rFonts w:hint="eastAsia"/>
        </w:rPr>
      </w:pPr>
      <w:r>
        <w:rPr>
          <w:rFonts w:ascii="Lucida Sans" w:hAnsi="Lucida Sans"/>
        </w:rPr>
        <w:t xml:space="preserve">             </w:t>
      </w:r>
      <w:r>
        <w:rPr>
          <w:rFonts w:ascii="Lucida Sans" w:hAnsi="Lucida Sans"/>
          <w:b/>
          <w:bCs/>
          <w:sz w:val="80"/>
          <w:szCs w:val="80"/>
        </w:rPr>
        <w:t>INFORMAÇÃO</w:t>
      </w:r>
    </w:p>
    <w:p w14:paraId="2C0F81C9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69F2C200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21096CDE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01A24596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4954432A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40A17A86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0DE64AF0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56D58E03" w14:textId="77777777" w:rsidR="006121D0" w:rsidRDefault="006121D0">
      <w:pPr>
        <w:pStyle w:val="Standard"/>
        <w:jc w:val="both"/>
        <w:rPr>
          <w:rFonts w:ascii="Lucida Sans" w:hAnsi="Lucida Sans"/>
        </w:rPr>
      </w:pPr>
    </w:p>
    <w:p w14:paraId="59B5E51A" w14:textId="77777777" w:rsidR="006121D0" w:rsidRDefault="00E00CA3">
      <w:pPr>
        <w:pStyle w:val="Standard"/>
        <w:jc w:val="both"/>
        <w:rPr>
          <w:rFonts w:ascii="Lucida Sans" w:hAnsi="Lucida Sans"/>
          <w:b/>
          <w:bCs/>
          <w:sz w:val="36"/>
          <w:szCs w:val="36"/>
        </w:rPr>
      </w:pPr>
      <w:r>
        <w:rPr>
          <w:rFonts w:ascii="Lucida Sans" w:hAnsi="Lucida Sans"/>
          <w:b/>
          <w:bCs/>
          <w:sz w:val="36"/>
          <w:szCs w:val="36"/>
        </w:rPr>
        <w:t>Estado de emergência</w:t>
      </w:r>
    </w:p>
    <w:p w14:paraId="3222F262" w14:textId="77777777" w:rsidR="006121D0" w:rsidRDefault="006121D0">
      <w:pPr>
        <w:pStyle w:val="Standard"/>
        <w:jc w:val="both"/>
        <w:rPr>
          <w:rFonts w:ascii="Lucida Sans" w:hAnsi="Lucida Sans"/>
          <w:sz w:val="36"/>
          <w:szCs w:val="36"/>
        </w:rPr>
      </w:pPr>
    </w:p>
    <w:p w14:paraId="01B96E93" w14:textId="77777777" w:rsidR="006121D0" w:rsidRDefault="00E00CA3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6835C" wp14:editId="7EAA48A5">
            <wp:simplePos x="0" y="0"/>
            <wp:positionH relativeFrom="margin">
              <wp:align>right</wp:align>
            </wp:positionH>
            <wp:positionV relativeFrom="paragraph">
              <wp:posOffset>1668780</wp:posOffset>
            </wp:positionV>
            <wp:extent cx="2066928" cy="609603"/>
            <wp:effectExtent l="0" t="0" r="9522" b="0"/>
            <wp:wrapTight wrapText="bothSides">
              <wp:wrapPolygon edited="0">
                <wp:start x="0" y="0"/>
                <wp:lineTo x="0" y="20925"/>
                <wp:lineTo x="21301" y="20925"/>
                <wp:lineTo x="21301" y="0"/>
                <wp:lineTo x="0" y="0"/>
              </wp:wrapPolygon>
            </wp:wrapTight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8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Sans" w:hAnsi="Lucida Sans"/>
          <w:sz w:val="36"/>
          <w:szCs w:val="36"/>
        </w:rPr>
        <w:t xml:space="preserve">Cumpre-nos dar conhecimento que, por motivo das novas medidas de confinamento, os serviços da Junta de Freguesia de Febres e Espaço Cidadão estarão encerrados ao público </w:t>
      </w:r>
      <w:r>
        <w:rPr>
          <w:rFonts w:ascii="Lucida Sans" w:hAnsi="Lucida Sans"/>
          <w:sz w:val="36"/>
          <w:szCs w:val="36"/>
        </w:rPr>
        <w:t>atendendo apenas por marcação</w:t>
      </w:r>
      <w:r>
        <w:rPr>
          <w:rFonts w:ascii="Lucida Sans" w:hAnsi="Lucida Sans"/>
          <w:b/>
          <w:bCs/>
          <w:sz w:val="36"/>
          <w:szCs w:val="36"/>
        </w:rPr>
        <w:t>:</w:t>
      </w:r>
    </w:p>
    <w:p w14:paraId="41D3B021" w14:textId="77777777" w:rsidR="006121D0" w:rsidRDefault="006121D0">
      <w:pPr>
        <w:pStyle w:val="Standard"/>
        <w:jc w:val="both"/>
        <w:rPr>
          <w:rFonts w:hint="eastAsia"/>
        </w:rPr>
      </w:pPr>
    </w:p>
    <w:p w14:paraId="7118BAB4" w14:textId="77777777" w:rsidR="006121D0" w:rsidRDefault="00E00CA3">
      <w:pPr>
        <w:pStyle w:val="Standard"/>
        <w:ind w:firstLine="709"/>
        <w:jc w:val="both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231 461 481</w:t>
      </w:r>
    </w:p>
    <w:p w14:paraId="5CBF7EA1" w14:textId="77777777" w:rsidR="006121D0" w:rsidRDefault="00E00CA3">
      <w:pPr>
        <w:pStyle w:val="Standard"/>
        <w:ind w:firstLine="709"/>
        <w:jc w:val="both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968 118 485</w:t>
      </w:r>
    </w:p>
    <w:p w14:paraId="3969CE6A" w14:textId="77777777" w:rsidR="006121D0" w:rsidRDefault="00E00CA3">
      <w:pPr>
        <w:pStyle w:val="Standard"/>
        <w:ind w:firstLine="709"/>
        <w:jc w:val="both"/>
        <w:rPr>
          <w:rFonts w:hint="eastAsia"/>
        </w:rPr>
      </w:pPr>
      <w:r>
        <w:rPr>
          <w:b/>
          <w:bCs/>
          <w:sz w:val="40"/>
          <w:szCs w:val="40"/>
        </w:rPr>
        <w:t>geral</w:t>
      </w:r>
      <w:r>
        <w:rPr>
          <w:rFonts w:ascii="Times New Roman" w:hAnsi="Times New Roman" w:cs="Times New Roman"/>
          <w:b/>
          <w:bCs/>
          <w:sz w:val="40"/>
          <w:szCs w:val="40"/>
        </w:rPr>
        <w:t>@</w:t>
      </w:r>
      <w:r>
        <w:rPr>
          <w:b/>
          <w:bCs/>
          <w:sz w:val="40"/>
          <w:szCs w:val="40"/>
        </w:rPr>
        <w:t>freguesiadefebres.pt</w:t>
      </w:r>
    </w:p>
    <w:sectPr w:rsidR="006121D0">
      <w:pgSz w:w="16838" w:h="11906" w:orient="landscape"/>
      <w:pgMar w:top="851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689B" w14:textId="77777777" w:rsidR="00E00CA3" w:rsidRDefault="00E00CA3">
      <w:pPr>
        <w:rPr>
          <w:rFonts w:hint="eastAsia"/>
        </w:rPr>
      </w:pPr>
      <w:r>
        <w:separator/>
      </w:r>
    </w:p>
  </w:endnote>
  <w:endnote w:type="continuationSeparator" w:id="0">
    <w:p w14:paraId="16922E21" w14:textId="77777777" w:rsidR="00E00CA3" w:rsidRDefault="00E00C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0C563" w14:textId="77777777" w:rsidR="00E00CA3" w:rsidRDefault="00E00C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4E0DA5" w14:textId="77777777" w:rsidR="00E00CA3" w:rsidRDefault="00E00C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1D0"/>
    <w:rsid w:val="0040428E"/>
    <w:rsid w:val="006121D0"/>
    <w:rsid w:val="00E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8448"/>
  <w15:docId w15:val="{283F026D-A3E1-4E6F-A87F-47FAFB5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JUNTA FEBRES</cp:lastModifiedBy>
  <cp:revision>2</cp:revision>
  <cp:lastPrinted>2021-01-15T09:29:00Z</cp:lastPrinted>
  <dcterms:created xsi:type="dcterms:W3CDTF">2021-01-15T09:53:00Z</dcterms:created>
  <dcterms:modified xsi:type="dcterms:W3CDTF">2021-01-15T09:53:00Z</dcterms:modified>
</cp:coreProperties>
</file>